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3FE0" w14:textId="77777777" w:rsidR="00896E42" w:rsidRPr="00896E42" w:rsidRDefault="00896E42" w:rsidP="00896E42">
      <w:pPr>
        <w:spacing w:after="0" w:line="240" w:lineRule="auto"/>
        <w:jc w:val="center"/>
        <w:outlineLvl w:val="0"/>
        <w:rPr>
          <w:rFonts w:ascii="Arial" w:eastAsia="Verdana" w:hAnsi="Arial" w:cs="Arial"/>
          <w:b/>
          <w:color w:val="4D4F53"/>
          <w:sz w:val="24"/>
          <w:szCs w:val="24"/>
        </w:rPr>
      </w:pPr>
      <w:r w:rsidRPr="00896E42">
        <w:rPr>
          <w:rFonts w:ascii="Arial" w:eastAsia="Verdana" w:hAnsi="Arial" w:cs="Arial"/>
          <w:b/>
          <w:color w:val="4D4F53"/>
          <w:sz w:val="24"/>
          <w:szCs w:val="24"/>
        </w:rPr>
        <w:t>Job description</w:t>
      </w:r>
    </w:p>
    <w:p w14:paraId="6A24522F" w14:textId="15A5CB3B" w:rsidR="00896E42" w:rsidRPr="00896E42" w:rsidRDefault="00896E42" w:rsidP="00896E42">
      <w:pPr>
        <w:spacing w:after="0" w:line="240" w:lineRule="auto"/>
        <w:jc w:val="center"/>
        <w:outlineLvl w:val="0"/>
        <w:rPr>
          <w:rFonts w:ascii="Arial" w:eastAsia="Verdana" w:hAnsi="Arial" w:cs="Arial"/>
          <w:b/>
          <w:color w:val="4D4F53"/>
          <w:sz w:val="24"/>
          <w:szCs w:val="24"/>
        </w:rPr>
      </w:pPr>
      <w:r w:rsidRPr="00896E42">
        <w:rPr>
          <w:rFonts w:ascii="Arial" w:eastAsia="Verdana" w:hAnsi="Arial" w:cs="Arial"/>
          <w:b/>
          <w:color w:val="4D4F53"/>
          <w:sz w:val="24"/>
          <w:szCs w:val="24"/>
        </w:rPr>
        <w:t>Learning Space Practitioner (ASD)</w:t>
      </w:r>
    </w:p>
    <w:p w14:paraId="0E71BECD" w14:textId="5E1A3916" w:rsidR="00896E42" w:rsidRPr="00896E42" w:rsidRDefault="00896E42" w:rsidP="00896E42">
      <w:pPr>
        <w:spacing w:after="0" w:line="240" w:lineRule="auto"/>
        <w:jc w:val="center"/>
        <w:outlineLvl w:val="0"/>
        <w:rPr>
          <w:rFonts w:ascii="Arial" w:eastAsia="Verdana" w:hAnsi="Arial" w:cs="Arial"/>
          <w:b/>
          <w:color w:val="4D4F53"/>
          <w:sz w:val="24"/>
          <w:szCs w:val="24"/>
        </w:rPr>
      </w:pPr>
    </w:p>
    <w:p w14:paraId="3CB17D43" w14:textId="77777777" w:rsidR="00896E42" w:rsidRPr="00896E42" w:rsidRDefault="00896E42" w:rsidP="00896E42">
      <w:pPr>
        <w:spacing w:after="20" w:line="240" w:lineRule="auto"/>
        <w:rPr>
          <w:rFonts w:ascii="Arial" w:eastAsia="Verdana" w:hAnsi="Arial" w:cs="Arial"/>
          <w:color w:val="4D4F53"/>
        </w:rPr>
      </w:pPr>
    </w:p>
    <w:p w14:paraId="001F556D" w14:textId="77777777" w:rsidR="00896E42" w:rsidRPr="00896E42" w:rsidRDefault="00896E42" w:rsidP="00896E42">
      <w:pPr>
        <w:spacing w:after="0" w:line="240" w:lineRule="auto"/>
        <w:outlineLvl w:val="2"/>
        <w:rPr>
          <w:rFonts w:ascii="Arial" w:eastAsia="Verdana" w:hAnsi="Arial" w:cs="Arial"/>
          <w:b/>
          <w:color w:val="4D4F53"/>
        </w:rPr>
      </w:pPr>
      <w:r w:rsidRPr="00896E42">
        <w:rPr>
          <w:rFonts w:ascii="Arial" w:eastAsia="Verdana" w:hAnsi="Arial" w:cs="Arial"/>
          <w:b/>
          <w:color w:val="4D4F53"/>
        </w:rPr>
        <w:t>Organisational details</w:t>
      </w:r>
    </w:p>
    <w:p w14:paraId="4D1CE128" w14:textId="77777777" w:rsidR="00896E42" w:rsidRPr="00896E42" w:rsidRDefault="00896E42" w:rsidP="00896E42">
      <w:pPr>
        <w:spacing w:after="0" w:line="240" w:lineRule="auto"/>
        <w:rPr>
          <w:rFonts w:ascii="Arial" w:eastAsia="Verdana" w:hAnsi="Arial" w:cs="Arial"/>
          <w:color w:val="4D4F53"/>
        </w:rPr>
      </w:pPr>
    </w:p>
    <w:p w14:paraId="67F69BF7" w14:textId="77777777" w:rsidR="00896E42" w:rsidRPr="00896E42" w:rsidRDefault="00896E42" w:rsidP="00896E42">
      <w:pPr>
        <w:spacing w:after="0" w:line="240" w:lineRule="auto"/>
        <w:rPr>
          <w:rFonts w:ascii="Arial" w:eastAsia="Verdana" w:hAnsi="Arial" w:cs="Arial"/>
          <w:color w:val="4D4F53"/>
        </w:rPr>
      </w:pPr>
      <w:r w:rsidRPr="00896E42">
        <w:rPr>
          <w:rFonts w:ascii="Arial" w:eastAsia="Verdana" w:hAnsi="Arial" w:cs="Arial"/>
          <w:color w:val="4D4F53"/>
        </w:rPr>
        <w:t xml:space="preserve">Learning Space </w:t>
      </w:r>
    </w:p>
    <w:p w14:paraId="21F6F276" w14:textId="6F55E9BF" w:rsidR="00896E42" w:rsidRDefault="00BD05F3" w:rsidP="00896E42">
      <w:pPr>
        <w:spacing w:after="20" w:line="240" w:lineRule="auto"/>
        <w:rPr>
          <w:rFonts w:ascii="Arial" w:eastAsia="Verdana" w:hAnsi="Arial" w:cs="Arial"/>
          <w:color w:val="4D4F53"/>
        </w:rPr>
      </w:pPr>
      <w:r>
        <w:rPr>
          <w:rFonts w:ascii="Arial" w:eastAsia="Verdana" w:hAnsi="Arial" w:cs="Arial"/>
          <w:color w:val="4D4F53"/>
        </w:rPr>
        <w:t>3 Mill Street</w:t>
      </w:r>
    </w:p>
    <w:p w14:paraId="4DF549D5" w14:textId="03BE3263" w:rsidR="00BD05F3" w:rsidRDefault="00BD05F3" w:rsidP="00896E42">
      <w:pPr>
        <w:spacing w:after="20" w:line="240" w:lineRule="auto"/>
        <w:rPr>
          <w:rFonts w:ascii="Arial" w:eastAsia="Verdana" w:hAnsi="Arial" w:cs="Arial"/>
          <w:color w:val="4D4F53"/>
        </w:rPr>
      </w:pPr>
      <w:r>
        <w:rPr>
          <w:rFonts w:ascii="Arial" w:eastAsia="Verdana" w:hAnsi="Arial" w:cs="Arial"/>
          <w:color w:val="4D4F53"/>
        </w:rPr>
        <w:t>Redhill</w:t>
      </w:r>
    </w:p>
    <w:p w14:paraId="329FABE0" w14:textId="7F1CED50" w:rsidR="00BD05F3" w:rsidRDefault="00BD05F3" w:rsidP="00896E42">
      <w:pPr>
        <w:spacing w:after="20" w:line="240" w:lineRule="auto"/>
        <w:rPr>
          <w:rFonts w:ascii="Arial" w:eastAsia="Verdana" w:hAnsi="Arial" w:cs="Arial"/>
          <w:color w:val="4D4F53"/>
        </w:rPr>
      </w:pPr>
      <w:r>
        <w:rPr>
          <w:rFonts w:ascii="Arial" w:eastAsia="Verdana" w:hAnsi="Arial" w:cs="Arial"/>
          <w:color w:val="4D4F53"/>
        </w:rPr>
        <w:t>RH1 6PA</w:t>
      </w:r>
    </w:p>
    <w:p w14:paraId="13C90D93" w14:textId="231A8F74" w:rsidR="00BD05F3" w:rsidRDefault="00BD05F3" w:rsidP="00896E42">
      <w:pPr>
        <w:spacing w:after="20" w:line="240" w:lineRule="auto"/>
        <w:rPr>
          <w:rFonts w:ascii="Arial" w:eastAsia="Verdana" w:hAnsi="Arial" w:cs="Arial"/>
          <w:color w:val="4D4F53"/>
        </w:rPr>
      </w:pPr>
    </w:p>
    <w:p w14:paraId="4CFE20D1" w14:textId="77777777" w:rsidR="00BD05F3" w:rsidRPr="00896E42" w:rsidRDefault="00BD05F3" w:rsidP="00896E42">
      <w:pPr>
        <w:spacing w:after="20" w:line="240" w:lineRule="auto"/>
        <w:rPr>
          <w:rFonts w:ascii="Arial" w:eastAsia="Verdana" w:hAnsi="Arial" w:cs="Arial"/>
          <w:color w:val="4D4F53"/>
        </w:rPr>
      </w:pPr>
    </w:p>
    <w:p w14:paraId="19C05A5B" w14:textId="77777777" w:rsidR="00896E42" w:rsidRPr="00896E42" w:rsidRDefault="00896E42" w:rsidP="00896E42">
      <w:pPr>
        <w:spacing w:after="20" w:line="240" w:lineRule="auto"/>
        <w:rPr>
          <w:rFonts w:ascii="Arial" w:eastAsia="Verdana" w:hAnsi="Arial" w:cs="Arial"/>
          <w:color w:val="4D4F53"/>
        </w:rPr>
      </w:pPr>
      <w:r w:rsidRPr="00896E42">
        <w:rPr>
          <w:rFonts w:ascii="Arial" w:eastAsia="Verdana" w:hAnsi="Arial" w:cs="Arial"/>
          <w:color w:val="4D4F53"/>
        </w:rPr>
        <w:t>Charity registration no. 1061545</w:t>
      </w:r>
    </w:p>
    <w:p w14:paraId="03572576" w14:textId="77777777" w:rsidR="00896E42" w:rsidRPr="00896E42" w:rsidRDefault="00896E42" w:rsidP="00896E42">
      <w:pPr>
        <w:spacing w:after="20" w:line="240" w:lineRule="auto"/>
        <w:rPr>
          <w:rFonts w:ascii="Arial" w:eastAsia="Verdana" w:hAnsi="Arial" w:cs="Arial"/>
          <w:color w:val="4D4F53"/>
        </w:rPr>
      </w:pPr>
      <w:r w:rsidRPr="00896E42">
        <w:rPr>
          <w:rFonts w:ascii="Arial" w:eastAsia="Verdana" w:hAnsi="Arial" w:cs="Arial"/>
          <w:color w:val="4D4F53"/>
        </w:rPr>
        <w:t>Company registration no. 3325809</w:t>
      </w:r>
    </w:p>
    <w:p w14:paraId="4144CF86" w14:textId="77777777" w:rsidR="00896E42" w:rsidRPr="00896E42" w:rsidRDefault="00896E42" w:rsidP="00896E42">
      <w:pPr>
        <w:spacing w:after="0" w:line="240" w:lineRule="auto"/>
        <w:rPr>
          <w:rFonts w:ascii="Arial" w:eastAsia="Verdana" w:hAnsi="Arial" w:cs="Arial"/>
          <w:color w:val="4D4F53"/>
        </w:rPr>
      </w:pPr>
    </w:p>
    <w:p w14:paraId="07DA0F3D" w14:textId="77777777" w:rsidR="00896E42" w:rsidRPr="00896E42" w:rsidRDefault="00896E42" w:rsidP="00896E42">
      <w:pPr>
        <w:spacing w:after="0" w:line="240" w:lineRule="auto"/>
        <w:outlineLvl w:val="2"/>
        <w:rPr>
          <w:rFonts w:ascii="Arial" w:eastAsia="Verdana" w:hAnsi="Arial" w:cs="Arial"/>
          <w:b/>
          <w:color w:val="4D4F53"/>
        </w:rPr>
      </w:pPr>
      <w:r w:rsidRPr="00896E42">
        <w:rPr>
          <w:rFonts w:ascii="Arial" w:eastAsia="Verdana" w:hAnsi="Arial" w:cs="Arial"/>
          <w:b/>
          <w:color w:val="4D4F53"/>
        </w:rPr>
        <w:t>Responsible to: Lead Practitioner (ASD)</w:t>
      </w:r>
    </w:p>
    <w:p w14:paraId="53875C8B" w14:textId="77777777" w:rsidR="00896E42" w:rsidRPr="00896E42" w:rsidRDefault="00896E42" w:rsidP="00896E42">
      <w:pPr>
        <w:spacing w:after="0" w:line="240" w:lineRule="auto"/>
        <w:rPr>
          <w:rFonts w:ascii="Arial" w:eastAsia="Verdana" w:hAnsi="Arial" w:cs="Arial"/>
          <w:color w:val="4D4F53"/>
        </w:rPr>
      </w:pPr>
    </w:p>
    <w:p w14:paraId="0AF621FB" w14:textId="42AFB8A8" w:rsidR="00896E42" w:rsidRPr="00896E42" w:rsidRDefault="00896E42" w:rsidP="00896E42">
      <w:pPr>
        <w:spacing w:after="0" w:line="240" w:lineRule="auto"/>
        <w:outlineLvl w:val="2"/>
        <w:rPr>
          <w:rFonts w:ascii="Arial" w:eastAsia="Verdana" w:hAnsi="Arial" w:cs="Arial"/>
          <w:color w:val="4D4F53"/>
        </w:rPr>
      </w:pPr>
      <w:r w:rsidRPr="00896E42">
        <w:rPr>
          <w:rFonts w:ascii="Arial" w:eastAsia="Verdana" w:hAnsi="Arial" w:cs="Arial"/>
          <w:b/>
          <w:color w:val="4D4F53"/>
        </w:rPr>
        <w:t xml:space="preserve">Responsible for: Delivery of therapeutic sessions to children, young </w:t>
      </w:r>
      <w:proofErr w:type="gramStart"/>
      <w:r w:rsidRPr="00896E42">
        <w:rPr>
          <w:rFonts w:ascii="Arial" w:eastAsia="Verdana" w:hAnsi="Arial" w:cs="Arial"/>
          <w:b/>
          <w:color w:val="4D4F53"/>
        </w:rPr>
        <w:t>people</w:t>
      </w:r>
      <w:proofErr w:type="gramEnd"/>
      <w:r w:rsidRPr="00896E42">
        <w:rPr>
          <w:rFonts w:ascii="Arial" w:eastAsia="Verdana" w:hAnsi="Arial" w:cs="Arial"/>
          <w:b/>
          <w:color w:val="4D4F53"/>
        </w:rPr>
        <w:t xml:space="preserve"> and families</w:t>
      </w:r>
    </w:p>
    <w:p w14:paraId="1F8259BA" w14:textId="77777777" w:rsidR="00896E42" w:rsidRPr="00896E42" w:rsidRDefault="00896E42" w:rsidP="00896E42">
      <w:pPr>
        <w:spacing w:after="0" w:line="240" w:lineRule="auto"/>
        <w:rPr>
          <w:rFonts w:ascii="Arial" w:eastAsia="Verdana" w:hAnsi="Arial" w:cs="Arial"/>
          <w:color w:val="4D4F53"/>
        </w:rPr>
      </w:pPr>
    </w:p>
    <w:p w14:paraId="66B8E93E" w14:textId="77777777" w:rsidR="00896E42" w:rsidRPr="00896E42" w:rsidRDefault="00896E42" w:rsidP="00896E42">
      <w:pPr>
        <w:spacing w:after="0" w:line="240" w:lineRule="auto"/>
        <w:rPr>
          <w:rFonts w:ascii="Arial" w:eastAsia="Verdana" w:hAnsi="Arial" w:cs="Arial"/>
          <w:color w:val="595959"/>
        </w:rPr>
      </w:pPr>
      <w:r w:rsidRPr="00896E42">
        <w:rPr>
          <w:rFonts w:ascii="Arial" w:eastAsia="Verdana" w:hAnsi="Arial" w:cs="Arial"/>
          <w:b/>
          <w:color w:val="4D4F53"/>
        </w:rPr>
        <w:t>Job purpose:</w:t>
      </w:r>
      <w:r w:rsidRPr="00896E42">
        <w:rPr>
          <w:rFonts w:ascii="Arial" w:eastAsia="Verdana" w:hAnsi="Arial" w:cs="Arial"/>
          <w:color w:val="595959"/>
        </w:rPr>
        <w:t xml:space="preserve"> </w:t>
      </w:r>
    </w:p>
    <w:p w14:paraId="5ED8E3F6" w14:textId="19064923" w:rsidR="00896E42" w:rsidRPr="00896E42" w:rsidRDefault="00896E42" w:rsidP="00896E42">
      <w:pPr>
        <w:spacing w:after="0" w:line="240" w:lineRule="auto"/>
        <w:rPr>
          <w:rFonts w:ascii="Arial" w:hAnsi="Arial" w:cs="Arial"/>
          <w:color w:val="595959" w:themeColor="text1" w:themeTint="A6"/>
        </w:rPr>
      </w:pPr>
      <w:r w:rsidRPr="00896E42">
        <w:rPr>
          <w:rFonts w:ascii="Arial" w:hAnsi="Arial" w:cs="Arial"/>
          <w:color w:val="595959" w:themeColor="text1" w:themeTint="A6"/>
        </w:rPr>
        <w:t>The postholder will work as part of the Learning Space ASD team providing</w:t>
      </w:r>
      <w:r>
        <w:rPr>
          <w:rFonts w:ascii="Arial" w:hAnsi="Arial" w:cs="Arial"/>
          <w:color w:val="595959" w:themeColor="text1" w:themeTint="A6"/>
        </w:rPr>
        <w:t>1:1 and group</w:t>
      </w:r>
      <w:r w:rsidRPr="00896E42">
        <w:rPr>
          <w:rFonts w:ascii="Arial" w:hAnsi="Arial" w:cs="Arial"/>
          <w:color w:val="595959" w:themeColor="text1" w:themeTint="A6"/>
        </w:rPr>
        <w:t xml:space="preserve"> interventions</w:t>
      </w:r>
      <w:r>
        <w:rPr>
          <w:rFonts w:ascii="Arial" w:hAnsi="Arial" w:cs="Arial"/>
          <w:color w:val="595959" w:themeColor="text1" w:themeTint="A6"/>
        </w:rPr>
        <w:t xml:space="preserve"> for children, young </w:t>
      </w:r>
      <w:proofErr w:type="gramStart"/>
      <w:r>
        <w:rPr>
          <w:rFonts w:ascii="Arial" w:hAnsi="Arial" w:cs="Arial"/>
          <w:color w:val="595959" w:themeColor="text1" w:themeTint="A6"/>
        </w:rPr>
        <w:t>people</w:t>
      </w:r>
      <w:proofErr w:type="gramEnd"/>
      <w:r>
        <w:rPr>
          <w:rFonts w:ascii="Arial" w:hAnsi="Arial" w:cs="Arial"/>
          <w:color w:val="595959" w:themeColor="text1" w:themeTint="A6"/>
        </w:rPr>
        <w:t xml:space="preserve"> and families.</w:t>
      </w:r>
    </w:p>
    <w:p w14:paraId="41AE388C" w14:textId="77777777" w:rsidR="00896E42" w:rsidRPr="00896E42" w:rsidRDefault="00896E42" w:rsidP="00896E42">
      <w:pPr>
        <w:spacing w:after="0" w:line="240" w:lineRule="auto"/>
        <w:rPr>
          <w:rFonts w:ascii="Arial" w:hAnsi="Arial" w:cs="Arial"/>
          <w:color w:val="595959" w:themeColor="text1" w:themeTint="A6"/>
        </w:rPr>
      </w:pPr>
      <w:r w:rsidRPr="00896E42">
        <w:rPr>
          <w:rFonts w:ascii="Arial" w:hAnsi="Arial" w:cs="Arial"/>
          <w:color w:val="595959" w:themeColor="text1" w:themeTint="A6"/>
        </w:rPr>
        <w:t xml:space="preserve"> </w:t>
      </w:r>
    </w:p>
    <w:p w14:paraId="53BC2714" w14:textId="77777777" w:rsidR="00896E42" w:rsidRPr="00896E42" w:rsidRDefault="00896E42" w:rsidP="00896E42">
      <w:pPr>
        <w:autoSpaceDE w:val="0"/>
        <w:autoSpaceDN w:val="0"/>
        <w:adjustRightInd w:val="0"/>
        <w:spacing w:after="0" w:line="240" w:lineRule="auto"/>
        <w:rPr>
          <w:rFonts w:ascii="Arial" w:hAnsi="Arial" w:cs="Arial"/>
          <w:color w:val="595959" w:themeColor="text1" w:themeTint="A6"/>
        </w:rPr>
      </w:pPr>
      <w:r w:rsidRPr="00896E42">
        <w:rPr>
          <w:rFonts w:ascii="Arial" w:hAnsi="Arial" w:cs="Arial"/>
          <w:color w:val="595959" w:themeColor="text1" w:themeTint="A6"/>
        </w:rPr>
        <w:t xml:space="preserve">The post holder will work with people with different cultural backgrounds and ages, using interpreters when necessary and should be committed to equal opportunities </w:t>
      </w:r>
    </w:p>
    <w:p w14:paraId="74340A65" w14:textId="77777777" w:rsidR="00896E42" w:rsidRPr="00896E42" w:rsidRDefault="00896E42" w:rsidP="00896E42">
      <w:pPr>
        <w:spacing w:after="0" w:line="240" w:lineRule="auto"/>
        <w:jc w:val="both"/>
        <w:rPr>
          <w:rFonts w:ascii="Arial" w:eastAsia="Verdana" w:hAnsi="Arial" w:cs="Arial"/>
          <w:color w:val="4D4F53"/>
        </w:rPr>
      </w:pPr>
    </w:p>
    <w:p w14:paraId="0B7FC69F" w14:textId="77777777" w:rsidR="00896E42" w:rsidRPr="00896E42" w:rsidRDefault="00896E42" w:rsidP="00896E42">
      <w:pPr>
        <w:spacing w:after="0" w:line="240" w:lineRule="auto"/>
        <w:rPr>
          <w:rFonts w:ascii="Arial" w:eastAsia="Verdana" w:hAnsi="Arial" w:cs="Arial"/>
          <w:color w:val="4D4F53"/>
        </w:rPr>
      </w:pPr>
    </w:p>
    <w:p w14:paraId="3FF3740A" w14:textId="77777777" w:rsidR="00896E42" w:rsidRPr="00896E42" w:rsidRDefault="00896E42" w:rsidP="00896E42">
      <w:pPr>
        <w:spacing w:after="0" w:line="240" w:lineRule="auto"/>
        <w:rPr>
          <w:rFonts w:ascii="Arial" w:eastAsia="Verdana" w:hAnsi="Arial" w:cs="Arial"/>
          <w:b/>
          <w:color w:val="4D4F53"/>
        </w:rPr>
      </w:pPr>
      <w:r w:rsidRPr="00896E42">
        <w:rPr>
          <w:rFonts w:ascii="Arial" w:eastAsia="Verdana" w:hAnsi="Arial" w:cs="Arial"/>
          <w:b/>
          <w:color w:val="4D4F53"/>
        </w:rPr>
        <w:t>Main Duties and Responsibilities</w:t>
      </w:r>
    </w:p>
    <w:p w14:paraId="0EA60485" w14:textId="2A8065A5" w:rsidR="00896E42" w:rsidRPr="00896E42" w:rsidRDefault="00896E42" w:rsidP="00896E42">
      <w:pPr>
        <w:spacing w:after="0" w:line="240" w:lineRule="auto"/>
        <w:rPr>
          <w:rFonts w:ascii="Arial" w:eastAsia="Verdana" w:hAnsi="Arial" w:cs="Arial"/>
          <w:b/>
          <w:color w:val="4D4F53"/>
        </w:rPr>
      </w:pPr>
    </w:p>
    <w:p w14:paraId="703085DD" w14:textId="73118B7D" w:rsidR="00896E42" w:rsidRPr="001C27ED" w:rsidRDefault="00896E42" w:rsidP="001C27ED">
      <w:pPr>
        <w:pStyle w:val="ListParagraph"/>
        <w:numPr>
          <w:ilvl w:val="0"/>
          <w:numId w:val="1"/>
        </w:numPr>
        <w:spacing w:after="0" w:line="240" w:lineRule="auto"/>
        <w:rPr>
          <w:rFonts w:ascii="Arial" w:eastAsia="Verdana" w:hAnsi="Arial" w:cs="Arial"/>
          <w:color w:val="4D4F53"/>
        </w:rPr>
      </w:pPr>
      <w:r w:rsidRPr="001C27ED">
        <w:rPr>
          <w:rFonts w:ascii="Arial" w:eastAsia="Verdana" w:hAnsi="Arial" w:cs="Arial"/>
          <w:color w:val="4D4F53"/>
        </w:rPr>
        <w:t xml:space="preserve">Accept referrals via agreed Learning Space protocols   </w:t>
      </w:r>
    </w:p>
    <w:p w14:paraId="108C58F0" w14:textId="00240162" w:rsidR="00896E42" w:rsidRPr="001C27ED" w:rsidRDefault="00896E42" w:rsidP="001C27ED">
      <w:pPr>
        <w:pStyle w:val="ListParagraph"/>
        <w:numPr>
          <w:ilvl w:val="0"/>
          <w:numId w:val="1"/>
        </w:numPr>
        <w:spacing w:after="0" w:line="240" w:lineRule="auto"/>
        <w:rPr>
          <w:rFonts w:ascii="Arial" w:eastAsia="Verdana" w:hAnsi="Arial" w:cs="Arial"/>
          <w:color w:val="4D4F53"/>
        </w:rPr>
      </w:pPr>
      <w:r w:rsidRPr="001C27ED">
        <w:rPr>
          <w:rFonts w:ascii="Arial" w:eastAsia="Verdana" w:hAnsi="Arial" w:cs="Arial"/>
          <w:color w:val="4D4F53"/>
        </w:rPr>
        <w:t xml:space="preserve">Formulate, </w:t>
      </w:r>
      <w:proofErr w:type="gramStart"/>
      <w:r w:rsidRPr="001C27ED">
        <w:rPr>
          <w:rFonts w:ascii="Arial" w:eastAsia="Verdana" w:hAnsi="Arial" w:cs="Arial"/>
          <w:color w:val="4D4F53"/>
        </w:rPr>
        <w:t>implement</w:t>
      </w:r>
      <w:proofErr w:type="gramEnd"/>
      <w:r w:rsidRPr="001C27ED">
        <w:rPr>
          <w:rFonts w:ascii="Arial" w:eastAsia="Verdana" w:hAnsi="Arial" w:cs="Arial"/>
          <w:color w:val="4D4F53"/>
        </w:rPr>
        <w:t xml:space="preserve"> and evaluate </w:t>
      </w:r>
      <w:r w:rsidR="00F6310E" w:rsidRPr="001C27ED">
        <w:rPr>
          <w:rFonts w:ascii="Arial" w:eastAsia="Verdana" w:hAnsi="Arial" w:cs="Arial"/>
          <w:color w:val="4D4F53"/>
        </w:rPr>
        <w:t xml:space="preserve">solution focused interventions </w:t>
      </w:r>
      <w:r w:rsidRPr="001C27ED">
        <w:rPr>
          <w:rFonts w:ascii="Arial" w:eastAsia="Verdana" w:hAnsi="Arial" w:cs="Arial"/>
          <w:color w:val="4D4F53"/>
        </w:rPr>
        <w:t>for c</w:t>
      </w:r>
      <w:r w:rsidR="00F6310E" w:rsidRPr="001C27ED">
        <w:rPr>
          <w:rFonts w:ascii="Arial" w:eastAsia="Verdana" w:hAnsi="Arial" w:cs="Arial"/>
          <w:color w:val="4D4F53"/>
        </w:rPr>
        <w:t>hildren and families</w:t>
      </w:r>
      <w:r w:rsidRPr="001C27ED">
        <w:rPr>
          <w:rFonts w:ascii="Arial" w:eastAsia="Verdana" w:hAnsi="Arial" w:cs="Arial"/>
          <w:color w:val="4D4F53"/>
        </w:rPr>
        <w:t xml:space="preserve"> </w:t>
      </w:r>
      <w:r w:rsidRPr="001C27ED">
        <w:rPr>
          <w:rFonts w:ascii="Arial" w:eastAsia="Verdana" w:hAnsi="Arial" w:cs="Arial"/>
          <w:color w:val="4D4F53"/>
        </w:rPr>
        <w:br/>
        <w:t xml:space="preserve">Involve family members and others in </w:t>
      </w:r>
      <w:r w:rsidR="00445053" w:rsidRPr="001C27ED">
        <w:rPr>
          <w:rFonts w:ascii="Arial" w:eastAsia="Verdana" w:hAnsi="Arial" w:cs="Arial"/>
          <w:color w:val="4D4F53"/>
        </w:rPr>
        <w:t>programmes</w:t>
      </w:r>
      <w:r w:rsidRPr="001C27ED">
        <w:rPr>
          <w:rFonts w:ascii="Arial" w:eastAsia="Verdana" w:hAnsi="Arial" w:cs="Arial"/>
          <w:color w:val="4D4F53"/>
        </w:rPr>
        <w:t xml:space="preserve"> as necessary, conveying therapy formulations with sensitivity in easily understood language.</w:t>
      </w:r>
    </w:p>
    <w:p w14:paraId="733CA728" w14:textId="7104E681" w:rsidR="00896E42" w:rsidRPr="001C27ED" w:rsidRDefault="00896E42" w:rsidP="001C27ED">
      <w:pPr>
        <w:pStyle w:val="ListParagraph"/>
        <w:numPr>
          <w:ilvl w:val="0"/>
          <w:numId w:val="1"/>
        </w:numPr>
        <w:spacing w:after="0" w:line="240" w:lineRule="auto"/>
        <w:rPr>
          <w:rFonts w:ascii="Arial" w:eastAsia="Verdana" w:hAnsi="Arial" w:cs="Arial"/>
          <w:color w:val="4D4F53"/>
        </w:rPr>
      </w:pPr>
      <w:r w:rsidRPr="001C27ED">
        <w:rPr>
          <w:rFonts w:ascii="Arial" w:eastAsia="Verdana" w:hAnsi="Arial" w:cs="Arial"/>
          <w:color w:val="4D4F53"/>
        </w:rPr>
        <w:t xml:space="preserve">Adhere to an agreed activity relating to the number </w:t>
      </w:r>
      <w:r w:rsidR="00A43D66" w:rsidRPr="001C27ED">
        <w:rPr>
          <w:rFonts w:ascii="Arial" w:eastAsia="Verdana" w:hAnsi="Arial" w:cs="Arial"/>
          <w:color w:val="4D4F53"/>
        </w:rPr>
        <w:t xml:space="preserve">of </w:t>
      </w:r>
      <w:r w:rsidRPr="001C27ED">
        <w:rPr>
          <w:rFonts w:ascii="Arial" w:eastAsia="Verdana" w:hAnsi="Arial" w:cs="Arial"/>
          <w:color w:val="4D4F53"/>
        </w:rPr>
        <w:t xml:space="preserve">sessions carried out per week </w:t>
      </w:r>
      <w:proofErr w:type="gramStart"/>
      <w:r w:rsidRPr="001C27ED">
        <w:rPr>
          <w:rFonts w:ascii="Arial" w:eastAsia="Verdana" w:hAnsi="Arial" w:cs="Arial"/>
          <w:color w:val="4D4F53"/>
        </w:rPr>
        <w:t>in order to</w:t>
      </w:r>
      <w:proofErr w:type="gramEnd"/>
      <w:r w:rsidRPr="001C27ED">
        <w:rPr>
          <w:rFonts w:ascii="Arial" w:eastAsia="Verdana" w:hAnsi="Arial" w:cs="Arial"/>
          <w:color w:val="4D4F53"/>
        </w:rPr>
        <w:t xml:space="preserve"> minimise waiting times and ensure treatment delivery remains accessible and convenient.</w:t>
      </w:r>
    </w:p>
    <w:p w14:paraId="78E59DAB" w14:textId="6B283BF3" w:rsidR="00896E42" w:rsidRPr="001C27ED" w:rsidRDefault="00896E42" w:rsidP="001C27ED">
      <w:pPr>
        <w:pStyle w:val="ListParagraph"/>
        <w:numPr>
          <w:ilvl w:val="0"/>
          <w:numId w:val="1"/>
        </w:numPr>
        <w:spacing w:after="0" w:line="240" w:lineRule="auto"/>
        <w:rPr>
          <w:rFonts w:ascii="Arial" w:eastAsia="Verdana" w:hAnsi="Arial" w:cs="Arial"/>
          <w:color w:val="4D4F53"/>
        </w:rPr>
      </w:pPr>
      <w:r w:rsidRPr="001C27ED">
        <w:rPr>
          <w:rFonts w:ascii="Arial" w:eastAsia="Verdana" w:hAnsi="Arial" w:cs="Arial"/>
          <w:color w:val="4D4F53"/>
        </w:rPr>
        <w:t>Attend multi-disciplinary meetings relating to referrals where appropriate.</w:t>
      </w:r>
    </w:p>
    <w:p w14:paraId="1BDE97F1" w14:textId="6C18A990" w:rsidR="00896E42" w:rsidRPr="001C27ED" w:rsidRDefault="00896E42" w:rsidP="001C27ED">
      <w:pPr>
        <w:pStyle w:val="ListParagraph"/>
        <w:numPr>
          <w:ilvl w:val="0"/>
          <w:numId w:val="1"/>
        </w:numPr>
        <w:spacing w:after="0" w:line="240" w:lineRule="auto"/>
        <w:rPr>
          <w:rFonts w:ascii="Arial" w:eastAsia="Verdana" w:hAnsi="Arial" w:cs="Arial"/>
          <w:color w:val="4D4F53"/>
        </w:rPr>
      </w:pPr>
      <w:r w:rsidRPr="001C27ED">
        <w:rPr>
          <w:rFonts w:ascii="Arial" w:eastAsia="Verdana" w:hAnsi="Arial" w:cs="Arial"/>
          <w:color w:val="4D4F53"/>
        </w:rPr>
        <w:t xml:space="preserve">Complete all requirements relating to data collection </w:t>
      </w:r>
    </w:p>
    <w:p w14:paraId="3F4D7CC2" w14:textId="77777777" w:rsidR="00567944" w:rsidRDefault="00896E42" w:rsidP="001C27ED">
      <w:pPr>
        <w:pStyle w:val="ListParagraph"/>
        <w:numPr>
          <w:ilvl w:val="0"/>
          <w:numId w:val="1"/>
        </w:numPr>
        <w:spacing w:after="0" w:line="240" w:lineRule="auto"/>
        <w:rPr>
          <w:rFonts w:ascii="Arial" w:eastAsia="Verdana" w:hAnsi="Arial" w:cs="Arial"/>
          <w:color w:val="4D4F53"/>
        </w:rPr>
      </w:pPr>
      <w:r w:rsidRPr="001C27ED">
        <w:rPr>
          <w:rFonts w:ascii="Arial" w:eastAsia="Verdana" w:hAnsi="Arial" w:cs="Arial"/>
          <w:color w:val="4D4F53"/>
        </w:rPr>
        <w:t>Keep coherent records of all</w:t>
      </w:r>
      <w:r w:rsidR="007240C4" w:rsidRPr="001C27ED">
        <w:rPr>
          <w:rFonts w:ascii="Arial" w:eastAsia="Verdana" w:hAnsi="Arial" w:cs="Arial"/>
          <w:color w:val="4D4F53"/>
        </w:rPr>
        <w:t xml:space="preserve"> interventions</w:t>
      </w:r>
      <w:r w:rsidRPr="001C27ED">
        <w:rPr>
          <w:rFonts w:ascii="Arial" w:eastAsia="Verdana" w:hAnsi="Arial" w:cs="Arial"/>
          <w:color w:val="4D4F53"/>
        </w:rPr>
        <w:t xml:space="preserve"> in line with Learning Space protocols</w:t>
      </w:r>
    </w:p>
    <w:p w14:paraId="4577C4E7" w14:textId="4D01F2AC" w:rsidR="00896E42" w:rsidRPr="001C27ED" w:rsidRDefault="00567944" w:rsidP="001C27ED">
      <w:pPr>
        <w:pStyle w:val="ListParagraph"/>
        <w:numPr>
          <w:ilvl w:val="0"/>
          <w:numId w:val="1"/>
        </w:numPr>
        <w:spacing w:after="0" w:line="240" w:lineRule="auto"/>
        <w:rPr>
          <w:rFonts w:ascii="Arial" w:eastAsia="Verdana" w:hAnsi="Arial" w:cs="Arial"/>
          <w:color w:val="4D4F53"/>
        </w:rPr>
      </w:pPr>
      <w:r>
        <w:rPr>
          <w:rFonts w:ascii="Arial" w:eastAsia="Verdana" w:hAnsi="Arial" w:cs="Arial"/>
          <w:color w:val="4D4F53"/>
        </w:rPr>
        <w:t xml:space="preserve">To </w:t>
      </w:r>
      <w:r w:rsidR="00974A98">
        <w:rPr>
          <w:rFonts w:ascii="Arial" w:eastAsia="Verdana" w:hAnsi="Arial" w:cs="Arial"/>
          <w:color w:val="4D4F53"/>
        </w:rPr>
        <w:t xml:space="preserve">support with the </w:t>
      </w:r>
      <w:r>
        <w:rPr>
          <w:rFonts w:ascii="Arial" w:eastAsia="Verdana" w:hAnsi="Arial" w:cs="Arial"/>
          <w:color w:val="4D4F53"/>
        </w:rPr>
        <w:t>deliver</w:t>
      </w:r>
      <w:r w:rsidR="00974A98">
        <w:rPr>
          <w:rFonts w:ascii="Arial" w:eastAsia="Verdana" w:hAnsi="Arial" w:cs="Arial"/>
          <w:color w:val="4D4F53"/>
        </w:rPr>
        <w:t>y of parent workshops and</w:t>
      </w:r>
      <w:r>
        <w:rPr>
          <w:rFonts w:ascii="Arial" w:eastAsia="Verdana" w:hAnsi="Arial" w:cs="Arial"/>
          <w:color w:val="4D4F53"/>
        </w:rPr>
        <w:t xml:space="preserve"> training to schools </w:t>
      </w:r>
      <w:r w:rsidR="00896E42" w:rsidRPr="001C27ED">
        <w:rPr>
          <w:rFonts w:ascii="Arial" w:eastAsia="Verdana" w:hAnsi="Arial" w:cs="Arial"/>
          <w:color w:val="4D4F53"/>
        </w:rPr>
        <w:t xml:space="preserve">  </w:t>
      </w:r>
    </w:p>
    <w:p w14:paraId="1EC9AF48" w14:textId="50F7C2FA" w:rsidR="00896E42" w:rsidRPr="001C27ED" w:rsidRDefault="00896E42" w:rsidP="001C27ED">
      <w:pPr>
        <w:pStyle w:val="ListParagraph"/>
        <w:numPr>
          <w:ilvl w:val="0"/>
          <w:numId w:val="1"/>
        </w:numPr>
        <w:spacing w:after="0" w:line="240" w:lineRule="auto"/>
        <w:rPr>
          <w:rFonts w:ascii="Arial" w:eastAsia="Verdana" w:hAnsi="Arial" w:cs="Arial"/>
          <w:color w:val="4D4F53"/>
        </w:rPr>
      </w:pPr>
      <w:r w:rsidRPr="001C27ED">
        <w:rPr>
          <w:rFonts w:ascii="Arial" w:eastAsia="Verdana" w:hAnsi="Arial" w:cs="Arial"/>
          <w:color w:val="4D4F53"/>
        </w:rPr>
        <w:t xml:space="preserve">Work closely with other members of the </w:t>
      </w:r>
      <w:r w:rsidR="001C27ED" w:rsidRPr="001C27ED">
        <w:rPr>
          <w:rFonts w:ascii="Arial" w:eastAsia="Verdana" w:hAnsi="Arial" w:cs="Arial"/>
          <w:color w:val="4D4F53"/>
        </w:rPr>
        <w:t xml:space="preserve">Learning Space ASD </w:t>
      </w:r>
      <w:r w:rsidRPr="001C27ED">
        <w:rPr>
          <w:rFonts w:ascii="Arial" w:eastAsia="Verdana" w:hAnsi="Arial" w:cs="Arial"/>
          <w:color w:val="4D4F53"/>
        </w:rPr>
        <w:t>team</w:t>
      </w:r>
    </w:p>
    <w:p w14:paraId="3A561D12" w14:textId="5106A76B" w:rsidR="00896E42" w:rsidRPr="00896E42" w:rsidRDefault="00896E42" w:rsidP="00896E42">
      <w:pPr>
        <w:spacing w:after="0" w:line="240" w:lineRule="auto"/>
        <w:rPr>
          <w:rFonts w:ascii="Arial" w:eastAsia="Verdana" w:hAnsi="Arial" w:cs="Arial"/>
          <w:color w:val="4D4F53"/>
        </w:rPr>
      </w:pPr>
    </w:p>
    <w:p w14:paraId="214BAA02" w14:textId="77777777" w:rsidR="00896E42" w:rsidRPr="00896E42" w:rsidRDefault="00896E42" w:rsidP="00896E42">
      <w:pPr>
        <w:spacing w:after="0" w:line="240" w:lineRule="auto"/>
        <w:rPr>
          <w:rFonts w:ascii="Arial" w:eastAsia="Verdana" w:hAnsi="Arial" w:cs="Arial"/>
          <w:color w:val="4D4F53"/>
        </w:rPr>
      </w:pPr>
    </w:p>
    <w:p w14:paraId="6EC5CC9D" w14:textId="77777777" w:rsidR="00896E42" w:rsidRPr="00896E42" w:rsidRDefault="00896E42" w:rsidP="00896E42">
      <w:pPr>
        <w:spacing w:after="0" w:line="240" w:lineRule="auto"/>
        <w:rPr>
          <w:rFonts w:ascii="Arial" w:eastAsia="Verdana" w:hAnsi="Arial" w:cs="Arial"/>
          <w:color w:val="4D4F53"/>
        </w:rPr>
      </w:pPr>
    </w:p>
    <w:p w14:paraId="3547A496" w14:textId="77777777" w:rsidR="00896E42" w:rsidRPr="00896E42" w:rsidRDefault="00896E42" w:rsidP="00896E42">
      <w:pPr>
        <w:spacing w:after="0" w:line="240" w:lineRule="auto"/>
        <w:rPr>
          <w:rFonts w:ascii="Arial" w:eastAsia="Verdana" w:hAnsi="Arial" w:cs="Arial"/>
          <w:b/>
          <w:color w:val="4D4F53"/>
        </w:rPr>
      </w:pPr>
      <w:r w:rsidRPr="00896E42">
        <w:rPr>
          <w:rFonts w:ascii="Arial" w:eastAsia="Verdana" w:hAnsi="Arial" w:cs="Arial"/>
          <w:b/>
          <w:color w:val="4D4F53"/>
        </w:rPr>
        <w:t>PROFESSIONAL</w:t>
      </w:r>
    </w:p>
    <w:p w14:paraId="1881EA95" w14:textId="03E70623" w:rsidR="00896E42" w:rsidRPr="00896E42" w:rsidRDefault="00896E42" w:rsidP="00896E42">
      <w:pPr>
        <w:spacing w:after="0" w:line="240" w:lineRule="auto"/>
        <w:rPr>
          <w:rFonts w:ascii="Arial" w:eastAsia="Verdana" w:hAnsi="Arial" w:cs="Arial"/>
          <w:color w:val="4D4F53"/>
        </w:rPr>
      </w:pPr>
    </w:p>
    <w:p w14:paraId="69062154" w14:textId="24C7BA33" w:rsidR="00896E42" w:rsidRPr="005A7BB4" w:rsidRDefault="00896E42" w:rsidP="005A7BB4">
      <w:pPr>
        <w:pStyle w:val="ListParagraph"/>
        <w:numPr>
          <w:ilvl w:val="0"/>
          <w:numId w:val="2"/>
        </w:numPr>
        <w:spacing w:after="0" w:line="240" w:lineRule="auto"/>
        <w:rPr>
          <w:rFonts w:ascii="Arial" w:eastAsia="Verdana" w:hAnsi="Arial" w:cs="Arial"/>
          <w:color w:val="4D4F53"/>
        </w:rPr>
      </w:pPr>
      <w:r w:rsidRPr="005A7BB4">
        <w:rPr>
          <w:rFonts w:ascii="Arial" w:eastAsia="Verdana" w:hAnsi="Arial" w:cs="Arial"/>
          <w:color w:val="4D4F53"/>
        </w:rPr>
        <w:t xml:space="preserve">Ensure that client confidentiality is always protected.    </w:t>
      </w:r>
    </w:p>
    <w:p w14:paraId="2B399358" w14:textId="30133397" w:rsidR="00896E42" w:rsidRPr="005A7BB4" w:rsidRDefault="00896E42" w:rsidP="005A7BB4">
      <w:pPr>
        <w:pStyle w:val="ListParagraph"/>
        <w:numPr>
          <w:ilvl w:val="0"/>
          <w:numId w:val="2"/>
        </w:numPr>
        <w:spacing w:after="0" w:line="240" w:lineRule="auto"/>
        <w:rPr>
          <w:rFonts w:ascii="Arial" w:eastAsia="Verdana" w:hAnsi="Arial" w:cs="Arial"/>
          <w:color w:val="4D4F53"/>
        </w:rPr>
      </w:pPr>
      <w:r w:rsidRPr="005A7BB4">
        <w:rPr>
          <w:rFonts w:ascii="Arial" w:eastAsia="Verdana" w:hAnsi="Arial" w:cs="Arial"/>
          <w:color w:val="4D4F53"/>
        </w:rPr>
        <w:t xml:space="preserve">Ensure clear professional objectives are identified, </w:t>
      </w:r>
      <w:proofErr w:type="gramStart"/>
      <w:r w:rsidRPr="005A7BB4">
        <w:rPr>
          <w:rFonts w:ascii="Arial" w:eastAsia="Verdana" w:hAnsi="Arial" w:cs="Arial"/>
          <w:color w:val="4D4F53"/>
        </w:rPr>
        <w:t>discussed</w:t>
      </w:r>
      <w:proofErr w:type="gramEnd"/>
      <w:r w:rsidRPr="005A7BB4">
        <w:rPr>
          <w:rFonts w:ascii="Arial" w:eastAsia="Verdana" w:hAnsi="Arial" w:cs="Arial"/>
          <w:color w:val="4D4F53"/>
        </w:rPr>
        <w:t xml:space="preserve"> and reviewed with senior practitioners on a regular basis as part of continuing professional development.</w:t>
      </w:r>
    </w:p>
    <w:p w14:paraId="5AD66C29" w14:textId="13382128" w:rsidR="00896E42" w:rsidRPr="005A7BB4" w:rsidRDefault="00896E42" w:rsidP="005A7BB4">
      <w:pPr>
        <w:pStyle w:val="ListParagraph"/>
        <w:numPr>
          <w:ilvl w:val="0"/>
          <w:numId w:val="2"/>
        </w:numPr>
        <w:spacing w:after="0" w:line="240" w:lineRule="auto"/>
        <w:rPr>
          <w:rFonts w:ascii="Arial" w:eastAsia="Verdana" w:hAnsi="Arial" w:cs="Arial"/>
          <w:color w:val="4D4F53"/>
        </w:rPr>
      </w:pPr>
      <w:r w:rsidRPr="005A7BB4">
        <w:rPr>
          <w:rFonts w:ascii="Arial" w:eastAsia="Verdana" w:hAnsi="Arial" w:cs="Arial"/>
          <w:color w:val="4D4F53"/>
        </w:rPr>
        <w:t xml:space="preserve">Attend </w:t>
      </w:r>
      <w:r w:rsidR="007C22DF" w:rsidRPr="005A7BB4">
        <w:rPr>
          <w:rFonts w:ascii="Arial" w:eastAsia="Verdana" w:hAnsi="Arial" w:cs="Arial"/>
          <w:color w:val="4D4F53"/>
        </w:rPr>
        <w:t>peer</w:t>
      </w:r>
      <w:r w:rsidRPr="005A7BB4">
        <w:rPr>
          <w:rFonts w:ascii="Arial" w:eastAsia="Verdana" w:hAnsi="Arial" w:cs="Arial"/>
          <w:color w:val="4D4F53"/>
        </w:rPr>
        <w:t>/managerial supervision on a regular basis as agreed with Line Manager.</w:t>
      </w:r>
    </w:p>
    <w:p w14:paraId="6F004EE3" w14:textId="666C1840" w:rsidR="00896E42" w:rsidRPr="005A7BB4" w:rsidRDefault="00896E42" w:rsidP="005A7BB4">
      <w:pPr>
        <w:pStyle w:val="ListParagraph"/>
        <w:numPr>
          <w:ilvl w:val="0"/>
          <w:numId w:val="2"/>
        </w:numPr>
        <w:spacing w:after="0" w:line="240" w:lineRule="auto"/>
        <w:rPr>
          <w:rFonts w:ascii="Arial" w:eastAsia="Verdana" w:hAnsi="Arial" w:cs="Arial"/>
          <w:color w:val="4D4F53"/>
        </w:rPr>
      </w:pPr>
      <w:r w:rsidRPr="005A7BB4">
        <w:rPr>
          <w:rFonts w:ascii="Arial" w:eastAsia="Verdana" w:hAnsi="Arial" w:cs="Arial"/>
          <w:color w:val="4D4F53"/>
        </w:rPr>
        <w:lastRenderedPageBreak/>
        <w:t>Participate in individual performance review and respond to agreed objectives.</w:t>
      </w:r>
    </w:p>
    <w:p w14:paraId="79DF4D2D" w14:textId="2C160DD7" w:rsidR="00896E42" w:rsidRPr="005A7BB4" w:rsidRDefault="00896E42" w:rsidP="005A7BB4">
      <w:pPr>
        <w:pStyle w:val="ListParagraph"/>
        <w:numPr>
          <w:ilvl w:val="0"/>
          <w:numId w:val="2"/>
        </w:numPr>
        <w:spacing w:after="0" w:line="240" w:lineRule="auto"/>
        <w:rPr>
          <w:rFonts w:ascii="Arial" w:eastAsia="Verdana" w:hAnsi="Arial" w:cs="Arial"/>
          <w:color w:val="4D4F53"/>
        </w:rPr>
      </w:pPr>
      <w:r w:rsidRPr="005A7BB4">
        <w:rPr>
          <w:rFonts w:ascii="Arial" w:eastAsia="Verdana" w:hAnsi="Arial" w:cs="Arial"/>
          <w:color w:val="4D4F53"/>
        </w:rPr>
        <w:t>Keep up to date all records in relation to Continuous Professional Development and ensure personal development plan maintains up to date specialist knowledge of latest theoretical and service delivery models/developments.</w:t>
      </w:r>
    </w:p>
    <w:p w14:paraId="06A0BB26" w14:textId="6E09D276" w:rsidR="00896E42" w:rsidRPr="005A7BB4" w:rsidRDefault="00896E42" w:rsidP="005A7BB4">
      <w:pPr>
        <w:pStyle w:val="ListParagraph"/>
        <w:numPr>
          <w:ilvl w:val="0"/>
          <w:numId w:val="2"/>
        </w:numPr>
        <w:spacing w:after="0" w:line="240" w:lineRule="auto"/>
        <w:rPr>
          <w:rFonts w:ascii="Arial" w:eastAsia="Verdana" w:hAnsi="Arial" w:cs="Arial"/>
          <w:color w:val="4D4F53"/>
        </w:rPr>
      </w:pPr>
      <w:r w:rsidRPr="005A7BB4">
        <w:rPr>
          <w:rFonts w:ascii="Arial" w:eastAsia="Verdana" w:hAnsi="Arial" w:cs="Arial"/>
          <w:color w:val="4D4F53"/>
        </w:rPr>
        <w:t>Attend relevant conferences / workshops in line with identified professional objectives.</w:t>
      </w:r>
    </w:p>
    <w:p w14:paraId="5F3867C3" w14:textId="77777777" w:rsidR="00896E42" w:rsidRPr="00896E42" w:rsidRDefault="00896E42" w:rsidP="00896E42">
      <w:pPr>
        <w:spacing w:after="0" w:line="240" w:lineRule="auto"/>
        <w:rPr>
          <w:rFonts w:ascii="Arial" w:eastAsia="Verdana" w:hAnsi="Arial" w:cs="Arial"/>
          <w:color w:val="4D4F53"/>
        </w:rPr>
      </w:pPr>
    </w:p>
    <w:p w14:paraId="11F17E35" w14:textId="77777777" w:rsidR="00896E42" w:rsidRPr="00896E42" w:rsidRDefault="00896E42" w:rsidP="00896E42">
      <w:pPr>
        <w:spacing w:after="0" w:line="240" w:lineRule="auto"/>
        <w:rPr>
          <w:rFonts w:ascii="Arial" w:eastAsia="Verdana" w:hAnsi="Arial" w:cs="Arial"/>
          <w:color w:val="4D4F53"/>
        </w:rPr>
      </w:pPr>
    </w:p>
    <w:p w14:paraId="78836CF9" w14:textId="77777777" w:rsidR="00896E42" w:rsidRPr="00896E42" w:rsidRDefault="00896E42" w:rsidP="00896E42">
      <w:pPr>
        <w:spacing w:after="0" w:line="240" w:lineRule="auto"/>
        <w:rPr>
          <w:rFonts w:ascii="Arial" w:eastAsia="Verdana" w:hAnsi="Arial" w:cs="Arial"/>
          <w:b/>
          <w:color w:val="4D4F53"/>
        </w:rPr>
      </w:pPr>
      <w:r w:rsidRPr="00896E42">
        <w:rPr>
          <w:rFonts w:ascii="Arial" w:eastAsia="Verdana" w:hAnsi="Arial" w:cs="Arial"/>
          <w:b/>
          <w:color w:val="4D4F53"/>
        </w:rPr>
        <w:t>GENERAL</w:t>
      </w:r>
    </w:p>
    <w:p w14:paraId="64F895B9" w14:textId="1F6D1E4A" w:rsidR="00896E42" w:rsidRPr="00FF5F6F" w:rsidRDefault="00896E42" w:rsidP="00FF5F6F">
      <w:pPr>
        <w:pStyle w:val="ListParagraph"/>
        <w:numPr>
          <w:ilvl w:val="0"/>
          <w:numId w:val="3"/>
        </w:numPr>
        <w:spacing w:after="0" w:line="240" w:lineRule="auto"/>
        <w:rPr>
          <w:rFonts w:ascii="Arial" w:eastAsia="Verdana" w:hAnsi="Arial" w:cs="Arial"/>
          <w:color w:val="4D4F53"/>
        </w:rPr>
      </w:pPr>
      <w:r w:rsidRPr="00FF5F6F">
        <w:rPr>
          <w:rFonts w:ascii="Arial" w:eastAsia="Verdana" w:hAnsi="Arial" w:cs="Arial"/>
          <w:color w:val="4D4F53"/>
        </w:rPr>
        <w:t>To contribute to the development of best practice within the service.</w:t>
      </w:r>
    </w:p>
    <w:p w14:paraId="2F94D16B" w14:textId="15100F5E" w:rsidR="00896E42" w:rsidRPr="00FF5F6F" w:rsidRDefault="00896E42" w:rsidP="00FF5F6F">
      <w:pPr>
        <w:pStyle w:val="ListParagraph"/>
        <w:numPr>
          <w:ilvl w:val="0"/>
          <w:numId w:val="3"/>
        </w:numPr>
        <w:spacing w:after="0" w:line="240" w:lineRule="auto"/>
        <w:rPr>
          <w:rFonts w:ascii="Arial" w:eastAsia="Verdana" w:hAnsi="Arial" w:cs="Arial"/>
          <w:color w:val="4D4F53"/>
        </w:rPr>
      </w:pPr>
      <w:r w:rsidRPr="00FF5F6F">
        <w:rPr>
          <w:rFonts w:ascii="Arial" w:eastAsia="Verdana" w:hAnsi="Arial" w:cs="Arial"/>
          <w:color w:val="4D4F53"/>
        </w:rPr>
        <w:t xml:space="preserve">To maintain up-to-date knowledge of legislation, national and local </w:t>
      </w:r>
      <w:proofErr w:type="gramStart"/>
      <w:r w:rsidRPr="00FF5F6F">
        <w:rPr>
          <w:rFonts w:ascii="Arial" w:eastAsia="Verdana" w:hAnsi="Arial" w:cs="Arial"/>
          <w:color w:val="4D4F53"/>
        </w:rPr>
        <w:t>policies</w:t>
      </w:r>
      <w:proofErr w:type="gramEnd"/>
      <w:r w:rsidRPr="00FF5F6F">
        <w:rPr>
          <w:rFonts w:ascii="Arial" w:eastAsia="Verdana" w:hAnsi="Arial" w:cs="Arial"/>
          <w:color w:val="4D4F53"/>
        </w:rPr>
        <w:t xml:space="preserve"> and procedures in relation to children’s mental health and social care needs. </w:t>
      </w:r>
      <w:r w:rsidRPr="00FF5F6F">
        <w:rPr>
          <w:rFonts w:ascii="Arial" w:eastAsia="Verdana" w:hAnsi="Arial" w:cs="Arial"/>
          <w:color w:val="4D4F53"/>
        </w:rPr>
        <w:br/>
        <w:t xml:space="preserve">All employees have a duty and responsibility for their own health and safety and the health of safety of colleagues, </w:t>
      </w:r>
      <w:proofErr w:type="gramStart"/>
      <w:r w:rsidRPr="00FF5F6F">
        <w:rPr>
          <w:rFonts w:ascii="Arial" w:eastAsia="Verdana" w:hAnsi="Arial" w:cs="Arial"/>
          <w:color w:val="4D4F53"/>
        </w:rPr>
        <w:t>patients</w:t>
      </w:r>
      <w:proofErr w:type="gramEnd"/>
      <w:r w:rsidRPr="00FF5F6F">
        <w:rPr>
          <w:rFonts w:ascii="Arial" w:eastAsia="Verdana" w:hAnsi="Arial" w:cs="Arial"/>
          <w:color w:val="4D4F53"/>
        </w:rPr>
        <w:t xml:space="preserve"> and the general public. </w:t>
      </w:r>
    </w:p>
    <w:p w14:paraId="7B32CF55" w14:textId="7808CD70" w:rsidR="00896E42" w:rsidRPr="00FF5F6F" w:rsidRDefault="00896E42" w:rsidP="00FF5F6F">
      <w:pPr>
        <w:pStyle w:val="ListParagraph"/>
        <w:numPr>
          <w:ilvl w:val="0"/>
          <w:numId w:val="3"/>
        </w:numPr>
        <w:spacing w:after="0" w:line="240" w:lineRule="auto"/>
        <w:rPr>
          <w:rFonts w:ascii="Arial" w:eastAsia="Verdana" w:hAnsi="Arial" w:cs="Arial"/>
          <w:color w:val="4D4F53"/>
        </w:rPr>
      </w:pPr>
      <w:r w:rsidRPr="00FF5F6F">
        <w:rPr>
          <w:rFonts w:ascii="Arial" w:eastAsia="Verdana" w:hAnsi="Arial" w:cs="Arial"/>
          <w:color w:val="4D4F53"/>
        </w:rPr>
        <w:t xml:space="preserve">All employees have a responsibility and a legal obligation to ensure that information processed for both patients and staff is kept accurate, confidential, secure and in line with the Data Protection Act (1998) and Security and Confidentiality Policies. </w:t>
      </w:r>
    </w:p>
    <w:p w14:paraId="6748EB6F" w14:textId="500C5A89" w:rsidR="00896E42" w:rsidRPr="00FF5F6F" w:rsidRDefault="00896E42" w:rsidP="00FF5F6F">
      <w:pPr>
        <w:pStyle w:val="ListParagraph"/>
        <w:numPr>
          <w:ilvl w:val="0"/>
          <w:numId w:val="3"/>
        </w:numPr>
        <w:spacing w:after="0" w:line="240" w:lineRule="auto"/>
        <w:rPr>
          <w:rFonts w:ascii="Arial" w:eastAsia="Verdana" w:hAnsi="Arial" w:cs="Arial"/>
          <w:color w:val="4D4F53"/>
        </w:rPr>
      </w:pPr>
      <w:r w:rsidRPr="00FF5F6F">
        <w:rPr>
          <w:rFonts w:ascii="Arial" w:eastAsia="Verdana" w:hAnsi="Arial" w:cs="Arial"/>
          <w:color w:val="4D4F53"/>
        </w:rPr>
        <w:t xml:space="preserve">It is the responsibility of all staff that they do not abuse their official position for personal gain, to seek advantage of further private business or other interests during their official duties. </w:t>
      </w:r>
    </w:p>
    <w:p w14:paraId="737CEF64" w14:textId="77777777" w:rsidR="00896E42" w:rsidRPr="00896E42" w:rsidRDefault="00896E42" w:rsidP="00896E42">
      <w:pPr>
        <w:spacing w:after="0" w:line="240" w:lineRule="auto"/>
        <w:rPr>
          <w:rFonts w:ascii="Verdana" w:eastAsia="Verdana" w:hAnsi="Verdana" w:cs="Times New Roman"/>
          <w:color w:val="4D4F53"/>
          <w:sz w:val="20"/>
        </w:rPr>
      </w:pPr>
    </w:p>
    <w:p w14:paraId="1AF8C904" w14:textId="77777777" w:rsidR="00896E42" w:rsidRPr="00FF5F6F" w:rsidRDefault="00896E42" w:rsidP="00FF5F6F">
      <w:pPr>
        <w:pStyle w:val="ListParagraph"/>
        <w:numPr>
          <w:ilvl w:val="0"/>
          <w:numId w:val="4"/>
        </w:numPr>
        <w:spacing w:after="0" w:line="240" w:lineRule="auto"/>
        <w:rPr>
          <w:rFonts w:ascii="Arial" w:eastAsia="Verdana" w:hAnsi="Arial" w:cs="Arial"/>
          <w:color w:val="4D4F53"/>
        </w:rPr>
      </w:pPr>
      <w:r w:rsidRPr="00FF5F6F">
        <w:rPr>
          <w:rFonts w:ascii="Arial" w:eastAsia="Verdana" w:hAnsi="Arial" w:cs="Arial"/>
          <w:color w:val="4D4F53"/>
        </w:rPr>
        <w:t>The postholder may be required to carry out other duties as directed by Learning Space ASD Lead Practitioner, the responsibility level of which should not exceed those outlined above.</w:t>
      </w:r>
    </w:p>
    <w:p w14:paraId="55445154" w14:textId="77777777" w:rsidR="00896E42" w:rsidRPr="00896E42" w:rsidRDefault="00896E42" w:rsidP="00896E42">
      <w:pPr>
        <w:spacing w:after="0" w:line="240" w:lineRule="auto"/>
        <w:rPr>
          <w:rFonts w:ascii="Verdana" w:eastAsia="Verdana" w:hAnsi="Verdana" w:cs="Times New Roman"/>
          <w:color w:val="4D4F53"/>
          <w:sz w:val="20"/>
        </w:rPr>
      </w:pPr>
    </w:p>
    <w:p w14:paraId="38F0EA2B" w14:textId="77777777" w:rsidR="00896E42" w:rsidRPr="00896E42" w:rsidRDefault="00896E42" w:rsidP="00896E42">
      <w:pPr>
        <w:spacing w:after="0" w:line="240" w:lineRule="auto"/>
        <w:rPr>
          <w:rFonts w:ascii="Verdana" w:eastAsia="Verdana" w:hAnsi="Verdana" w:cs="Times New Roman"/>
          <w:color w:val="4D4F53"/>
          <w:sz w:val="20"/>
        </w:rPr>
      </w:pPr>
    </w:p>
    <w:p w14:paraId="0D54479E" w14:textId="77777777" w:rsidR="00896E42" w:rsidRPr="00896E42" w:rsidRDefault="00896E42" w:rsidP="00896E42">
      <w:pPr>
        <w:spacing w:after="0" w:line="240" w:lineRule="auto"/>
        <w:rPr>
          <w:rFonts w:ascii="Arial" w:eastAsia="Verdana" w:hAnsi="Arial" w:cs="Arial"/>
          <w:color w:val="4D4F53"/>
          <w:sz w:val="20"/>
        </w:rPr>
      </w:pPr>
      <w:r w:rsidRPr="00896E42">
        <w:rPr>
          <w:rFonts w:ascii="Arial" w:eastAsia="Verdana" w:hAnsi="Arial" w:cs="Arial"/>
          <w:color w:val="4D4F53"/>
          <w:sz w:val="20"/>
        </w:rPr>
        <w:t xml:space="preserve">Please visit our website for more information about the work we - </w:t>
      </w:r>
      <w:hyperlink r:id="rId5" w:history="1">
        <w:r w:rsidRPr="00896E42">
          <w:rPr>
            <w:rFonts w:ascii="Arial" w:eastAsia="Verdana" w:hAnsi="Arial" w:cs="Arial"/>
            <w:color w:val="0000FF"/>
            <w:sz w:val="20"/>
            <w:u w:val="single"/>
          </w:rPr>
          <w:t>www.learningspace.org.uk</w:t>
        </w:r>
      </w:hyperlink>
    </w:p>
    <w:p w14:paraId="754C43A0" w14:textId="77777777" w:rsidR="00896E42" w:rsidRPr="00896E42" w:rsidRDefault="00896E42" w:rsidP="00896E42">
      <w:pPr>
        <w:spacing w:after="0" w:line="240" w:lineRule="auto"/>
        <w:rPr>
          <w:rFonts w:ascii="Verdana" w:eastAsia="Verdana" w:hAnsi="Verdana" w:cs="Times New Roman"/>
          <w:color w:val="4D4F53"/>
          <w:sz w:val="20"/>
        </w:rPr>
      </w:pPr>
    </w:p>
    <w:p w14:paraId="09CB390E" w14:textId="77777777" w:rsidR="00896E42" w:rsidRPr="00896E42" w:rsidRDefault="00896E42" w:rsidP="00896E42">
      <w:pPr>
        <w:spacing w:after="0" w:line="240" w:lineRule="auto"/>
        <w:outlineLvl w:val="2"/>
        <w:rPr>
          <w:rFonts w:ascii="Arial" w:eastAsia="Verdana" w:hAnsi="Arial" w:cs="Arial"/>
          <w:b/>
          <w:color w:val="4D4F53"/>
        </w:rPr>
      </w:pPr>
    </w:p>
    <w:p w14:paraId="3BF988C7" w14:textId="77777777" w:rsidR="00896E42" w:rsidRPr="00896E42" w:rsidRDefault="00896E42" w:rsidP="00896E42">
      <w:pPr>
        <w:spacing w:after="0" w:line="240" w:lineRule="auto"/>
        <w:rPr>
          <w:rFonts w:ascii="Arial" w:eastAsia="Verdana" w:hAnsi="Arial" w:cs="Arial"/>
          <w:color w:val="4D4F53"/>
        </w:rPr>
      </w:pPr>
    </w:p>
    <w:p w14:paraId="6F00FEB3" w14:textId="77777777" w:rsidR="00896E42" w:rsidRPr="00896E42" w:rsidRDefault="00896E42" w:rsidP="00896E42">
      <w:pPr>
        <w:spacing w:after="0" w:line="240" w:lineRule="auto"/>
        <w:outlineLvl w:val="2"/>
        <w:rPr>
          <w:rFonts w:ascii="Arial" w:eastAsia="Verdana" w:hAnsi="Arial" w:cs="Arial"/>
          <w:b/>
          <w:color w:val="4D4F53"/>
        </w:rPr>
      </w:pPr>
      <w:r w:rsidRPr="00896E42">
        <w:rPr>
          <w:rFonts w:ascii="Arial" w:eastAsia="Verdana" w:hAnsi="Arial" w:cs="Arial"/>
          <w:b/>
          <w:color w:val="4D4F53"/>
        </w:rPr>
        <w:t>Closing date and interviews</w:t>
      </w:r>
    </w:p>
    <w:p w14:paraId="14381303" w14:textId="77777777" w:rsidR="00896E42" w:rsidRPr="00896E42" w:rsidRDefault="00896E42" w:rsidP="00896E42">
      <w:pPr>
        <w:spacing w:after="0" w:line="240" w:lineRule="auto"/>
        <w:rPr>
          <w:rFonts w:ascii="Arial" w:eastAsia="Verdana" w:hAnsi="Arial" w:cs="Arial"/>
          <w:color w:val="4D4F53"/>
        </w:rPr>
      </w:pPr>
    </w:p>
    <w:p w14:paraId="463E28D7" w14:textId="3C3F1162" w:rsidR="00896E42" w:rsidRPr="00896E42" w:rsidRDefault="00896E42" w:rsidP="00896E42">
      <w:pPr>
        <w:spacing w:after="0" w:line="240" w:lineRule="auto"/>
        <w:rPr>
          <w:rFonts w:ascii="Arial" w:eastAsia="Verdana" w:hAnsi="Arial" w:cs="Arial"/>
          <w:color w:val="595959"/>
        </w:rPr>
      </w:pPr>
      <w:r w:rsidRPr="00896E42">
        <w:rPr>
          <w:rFonts w:ascii="Arial" w:eastAsia="Verdana" w:hAnsi="Arial" w:cs="Arial"/>
          <w:color w:val="595959"/>
        </w:rPr>
        <w:t xml:space="preserve">Closing Date is </w:t>
      </w:r>
      <w:r w:rsidR="00D94A07">
        <w:rPr>
          <w:rFonts w:ascii="Arial" w:eastAsia="Verdana" w:hAnsi="Arial" w:cs="Arial"/>
          <w:color w:val="595959"/>
        </w:rPr>
        <w:t xml:space="preserve">Thursday </w:t>
      </w:r>
      <w:r w:rsidR="00CD045B">
        <w:rPr>
          <w:rFonts w:ascii="Arial" w:eastAsia="Verdana" w:hAnsi="Arial" w:cs="Arial"/>
          <w:color w:val="595959"/>
        </w:rPr>
        <w:t>26</w:t>
      </w:r>
      <w:r w:rsidR="00CD045B" w:rsidRPr="00CD045B">
        <w:rPr>
          <w:rFonts w:ascii="Arial" w:eastAsia="Verdana" w:hAnsi="Arial" w:cs="Arial"/>
          <w:color w:val="595959"/>
          <w:vertAlign w:val="superscript"/>
        </w:rPr>
        <w:t>th</w:t>
      </w:r>
      <w:r w:rsidR="00CD045B">
        <w:rPr>
          <w:rFonts w:ascii="Arial" w:eastAsia="Verdana" w:hAnsi="Arial" w:cs="Arial"/>
          <w:color w:val="595959"/>
        </w:rPr>
        <w:t xml:space="preserve"> May</w:t>
      </w:r>
    </w:p>
    <w:p w14:paraId="453090CC" w14:textId="77777777" w:rsidR="00282936" w:rsidRDefault="00282936" w:rsidP="00896E42">
      <w:pPr>
        <w:spacing w:after="0" w:line="240" w:lineRule="auto"/>
        <w:rPr>
          <w:rFonts w:ascii="Arial" w:eastAsia="Verdana" w:hAnsi="Arial" w:cs="Arial"/>
          <w:color w:val="595959"/>
        </w:rPr>
      </w:pPr>
    </w:p>
    <w:p w14:paraId="59B19646" w14:textId="0B834455" w:rsidR="00896E42" w:rsidRPr="00896E42" w:rsidRDefault="00896E42" w:rsidP="00896E42">
      <w:pPr>
        <w:spacing w:after="0" w:line="240" w:lineRule="auto"/>
        <w:rPr>
          <w:rFonts w:ascii="Verdana" w:eastAsia="Verdana" w:hAnsi="Verdana" w:cs="Times New Roman"/>
          <w:color w:val="4D4F53"/>
          <w:sz w:val="20"/>
        </w:rPr>
      </w:pPr>
      <w:r w:rsidRPr="00896E42">
        <w:rPr>
          <w:rFonts w:ascii="Arial" w:eastAsia="Verdana" w:hAnsi="Arial" w:cs="Arial"/>
          <w:color w:val="595959"/>
        </w:rPr>
        <w:t xml:space="preserve">Interviews are scheduled for week beginning </w:t>
      </w:r>
      <w:r w:rsidR="00CD045B">
        <w:rPr>
          <w:rFonts w:ascii="Arial" w:eastAsia="Verdana" w:hAnsi="Arial" w:cs="Arial"/>
          <w:color w:val="595959"/>
        </w:rPr>
        <w:t>6</w:t>
      </w:r>
      <w:r w:rsidR="00CD045B" w:rsidRPr="00CD045B">
        <w:rPr>
          <w:rFonts w:ascii="Arial" w:eastAsia="Verdana" w:hAnsi="Arial" w:cs="Arial"/>
          <w:color w:val="595959"/>
          <w:vertAlign w:val="superscript"/>
        </w:rPr>
        <w:t>th</w:t>
      </w:r>
      <w:r w:rsidR="00CD045B">
        <w:rPr>
          <w:rFonts w:ascii="Arial" w:eastAsia="Verdana" w:hAnsi="Arial" w:cs="Arial"/>
          <w:color w:val="595959"/>
        </w:rPr>
        <w:t xml:space="preserve"> June</w:t>
      </w:r>
      <w:r w:rsidR="007B08F9">
        <w:rPr>
          <w:rFonts w:ascii="Arial" w:eastAsia="Verdana" w:hAnsi="Arial" w:cs="Arial"/>
          <w:color w:val="595959"/>
        </w:rPr>
        <w:t xml:space="preserve"> 202</w:t>
      </w:r>
      <w:r w:rsidR="00CD045B">
        <w:rPr>
          <w:rFonts w:ascii="Arial" w:eastAsia="Verdana" w:hAnsi="Arial" w:cs="Arial"/>
          <w:color w:val="595959"/>
        </w:rPr>
        <w:t>2</w:t>
      </w:r>
    </w:p>
    <w:p w14:paraId="2192D099" w14:textId="77777777" w:rsidR="00E44429" w:rsidRDefault="00E44429"/>
    <w:sectPr w:rsidR="00E44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A7B"/>
    <w:multiLevelType w:val="hybridMultilevel"/>
    <w:tmpl w:val="F68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47C64"/>
    <w:multiLevelType w:val="hybridMultilevel"/>
    <w:tmpl w:val="D900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77B34"/>
    <w:multiLevelType w:val="hybridMultilevel"/>
    <w:tmpl w:val="BC26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42988"/>
    <w:multiLevelType w:val="hybridMultilevel"/>
    <w:tmpl w:val="DFA4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951109">
    <w:abstractNumId w:val="0"/>
  </w:num>
  <w:num w:numId="2" w16cid:durableId="24332793">
    <w:abstractNumId w:val="3"/>
  </w:num>
  <w:num w:numId="3" w16cid:durableId="1647465472">
    <w:abstractNumId w:val="2"/>
  </w:num>
  <w:num w:numId="4" w16cid:durableId="179544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42"/>
    <w:rsid w:val="0008483D"/>
    <w:rsid w:val="000F10A8"/>
    <w:rsid w:val="0017071A"/>
    <w:rsid w:val="001C27ED"/>
    <w:rsid w:val="00282936"/>
    <w:rsid w:val="00445053"/>
    <w:rsid w:val="00567944"/>
    <w:rsid w:val="005A7BB4"/>
    <w:rsid w:val="0064517D"/>
    <w:rsid w:val="006A7F42"/>
    <w:rsid w:val="007240C4"/>
    <w:rsid w:val="007B08F9"/>
    <w:rsid w:val="007C22DF"/>
    <w:rsid w:val="007C3E4A"/>
    <w:rsid w:val="00896E42"/>
    <w:rsid w:val="008B3F0B"/>
    <w:rsid w:val="00911A10"/>
    <w:rsid w:val="00974A98"/>
    <w:rsid w:val="00A14BF1"/>
    <w:rsid w:val="00A43D66"/>
    <w:rsid w:val="00A7187A"/>
    <w:rsid w:val="00BD05F3"/>
    <w:rsid w:val="00C81B83"/>
    <w:rsid w:val="00CD045B"/>
    <w:rsid w:val="00CF626A"/>
    <w:rsid w:val="00D94A07"/>
    <w:rsid w:val="00E44429"/>
    <w:rsid w:val="00F6310E"/>
    <w:rsid w:val="00FC236E"/>
    <w:rsid w:val="00FF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2AE9"/>
  <w15:chartTrackingRefBased/>
  <w15:docId w15:val="{7FA20577-DF72-4B10-B70B-D9C79A12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ED"/>
    <w:pPr>
      <w:ind w:left="720"/>
      <w:contextualSpacing/>
    </w:pPr>
  </w:style>
  <w:style w:type="table" w:styleId="TableGrid">
    <w:name w:val="Table Grid"/>
    <w:basedOn w:val="TableNormal"/>
    <w:uiPriority w:val="59"/>
    <w:rsid w:val="0008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ingspa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North</dc:creator>
  <cp:keywords/>
  <dc:description/>
  <cp:lastModifiedBy>Gill North</cp:lastModifiedBy>
  <cp:revision>2</cp:revision>
  <dcterms:created xsi:type="dcterms:W3CDTF">2022-05-11T14:03:00Z</dcterms:created>
  <dcterms:modified xsi:type="dcterms:W3CDTF">2022-05-11T14:03:00Z</dcterms:modified>
</cp:coreProperties>
</file>